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C8" w:rsidRDefault="00974336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1A7A4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Статья</w:t>
      </w:r>
    </w:p>
    <w:p w:rsidR="001A7A4D" w:rsidRDefault="001A7A4D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1A7A4D" w:rsidRDefault="001A7A4D" w:rsidP="001A7A4D">
      <w:pPr>
        <w:pStyle w:val="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апелляционной комиссии</w:t>
      </w:r>
      <w:r w:rsidRPr="00DF2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Управлении Росреестра по Санкт-Петербургу»</w:t>
      </w:r>
    </w:p>
    <w:p w:rsidR="001A7A4D" w:rsidRPr="00C5579D" w:rsidRDefault="001A7A4D" w:rsidP="001A7A4D">
      <w:pPr>
        <w:pStyle w:val="3"/>
        <w:spacing w:after="0"/>
        <w:jc w:val="center"/>
        <w:outlineLvl w:val="0"/>
        <w:rPr>
          <w:b/>
          <w:sz w:val="28"/>
          <w:szCs w:val="28"/>
        </w:rPr>
      </w:pPr>
    </w:p>
    <w:p w:rsidR="001A7A4D" w:rsidRPr="001A7A4D" w:rsidRDefault="001A7A4D" w:rsidP="001A7A4D">
      <w:pPr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>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Росреестра по Санкт-Петербургу создана распоряжением Росреестра</w:t>
      </w:r>
      <w:r w:rsidRPr="001A7A4D">
        <w:rPr>
          <w:rFonts w:ascii="Times New Roman" w:hAnsi="Times New Roman"/>
          <w:sz w:val="28"/>
          <w:szCs w:val="28"/>
        </w:rPr>
        <w:br/>
        <w:t>от 05.04.2017 № Р/0076 (далее – Апелляционная комиссия).</w:t>
      </w:r>
    </w:p>
    <w:p w:rsidR="001A7A4D" w:rsidRPr="001A7A4D" w:rsidRDefault="001A7A4D" w:rsidP="001A7A4D">
      <w:pPr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>С момента создания по 1 квартал 2018 года включительно</w:t>
      </w:r>
      <w:r w:rsidRPr="001A7A4D">
        <w:rPr>
          <w:rFonts w:ascii="Times New Roman" w:hAnsi="Times New Roman"/>
          <w:sz w:val="28"/>
          <w:szCs w:val="28"/>
        </w:rPr>
        <w:br/>
        <w:t xml:space="preserve">в Апелляционной комиссии зарегистрировано </w:t>
      </w:r>
      <w:r w:rsidRPr="001A7A4D">
        <w:rPr>
          <w:rFonts w:ascii="Times New Roman" w:hAnsi="Times New Roman"/>
          <w:b/>
          <w:sz w:val="28"/>
          <w:szCs w:val="28"/>
        </w:rPr>
        <w:t>55</w:t>
      </w:r>
      <w:r w:rsidRPr="001A7A4D">
        <w:rPr>
          <w:rFonts w:ascii="Times New Roman" w:hAnsi="Times New Roman"/>
          <w:sz w:val="28"/>
          <w:szCs w:val="28"/>
        </w:rPr>
        <w:t xml:space="preserve"> заявлений об обжаловании решений о приостановлении государственного кадастрового учета и (или) государственной регистрации прав, из них:</w:t>
      </w:r>
    </w:p>
    <w:p w:rsidR="001A7A4D" w:rsidRPr="001A7A4D" w:rsidRDefault="001A7A4D" w:rsidP="001A7A4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b/>
          <w:sz w:val="28"/>
          <w:szCs w:val="28"/>
        </w:rPr>
        <w:t>40</w:t>
      </w:r>
      <w:r w:rsidRPr="001A7A4D">
        <w:rPr>
          <w:rFonts w:ascii="Times New Roman" w:hAnsi="Times New Roman"/>
          <w:sz w:val="28"/>
          <w:szCs w:val="28"/>
        </w:rPr>
        <w:t xml:space="preserve"> заявлений зарегистрировано в 2017 году;</w:t>
      </w:r>
    </w:p>
    <w:p w:rsidR="001A7A4D" w:rsidRPr="001A7A4D" w:rsidRDefault="001A7A4D" w:rsidP="001A7A4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b/>
          <w:sz w:val="28"/>
          <w:szCs w:val="28"/>
        </w:rPr>
        <w:t>15</w:t>
      </w:r>
      <w:r w:rsidRPr="001A7A4D">
        <w:rPr>
          <w:rFonts w:ascii="Times New Roman" w:hAnsi="Times New Roman"/>
          <w:sz w:val="28"/>
          <w:szCs w:val="28"/>
        </w:rPr>
        <w:t xml:space="preserve"> заявлений зарегистрировано в 1 квартале 2018 года.</w:t>
      </w:r>
    </w:p>
    <w:p w:rsidR="001A7A4D" w:rsidRPr="001A7A4D" w:rsidRDefault="001A7A4D" w:rsidP="001A7A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 xml:space="preserve">За указанный период проведено </w:t>
      </w:r>
      <w:r w:rsidRPr="001A7A4D">
        <w:rPr>
          <w:rFonts w:ascii="Times New Roman" w:hAnsi="Times New Roman"/>
          <w:b/>
          <w:sz w:val="28"/>
          <w:szCs w:val="28"/>
        </w:rPr>
        <w:t>14</w:t>
      </w:r>
      <w:r w:rsidRPr="001A7A4D">
        <w:rPr>
          <w:rFonts w:ascii="Times New Roman" w:hAnsi="Times New Roman"/>
          <w:sz w:val="28"/>
          <w:szCs w:val="28"/>
        </w:rPr>
        <w:t xml:space="preserve"> заседаний Апелляционной комиссии (из них: 11 заседаний проведено в 2017 году), на которых рассмотрено </w:t>
      </w:r>
      <w:r w:rsidRPr="001A7A4D">
        <w:rPr>
          <w:rFonts w:ascii="Times New Roman" w:hAnsi="Times New Roman"/>
          <w:b/>
          <w:sz w:val="28"/>
          <w:szCs w:val="28"/>
        </w:rPr>
        <w:t>55</w:t>
      </w:r>
      <w:r w:rsidRPr="001A7A4D">
        <w:rPr>
          <w:rFonts w:ascii="Times New Roman" w:hAnsi="Times New Roman"/>
          <w:sz w:val="28"/>
          <w:szCs w:val="28"/>
        </w:rPr>
        <w:t xml:space="preserve"> заявлений об обжаловании решений о приостановлении государственного кадастрового учета и (или) государственной регистрации прав. </w:t>
      </w:r>
    </w:p>
    <w:p w:rsidR="001A7A4D" w:rsidRPr="001A7A4D" w:rsidRDefault="001A7A4D" w:rsidP="001A7A4D">
      <w:pPr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>По результатам рассмотрения Апелляционной комиссией приняты следующие решения:</w:t>
      </w:r>
    </w:p>
    <w:p w:rsidR="001A7A4D" w:rsidRPr="001A7A4D" w:rsidRDefault="001A7A4D" w:rsidP="001A7A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 xml:space="preserve">в отношении </w:t>
      </w:r>
      <w:r w:rsidRPr="001A7A4D">
        <w:rPr>
          <w:rFonts w:ascii="Times New Roman" w:hAnsi="Times New Roman"/>
          <w:b/>
          <w:sz w:val="28"/>
          <w:szCs w:val="28"/>
        </w:rPr>
        <w:t>39</w:t>
      </w:r>
      <w:r w:rsidRPr="001A7A4D">
        <w:rPr>
          <w:rFonts w:ascii="Times New Roman" w:hAnsi="Times New Roman"/>
          <w:sz w:val="28"/>
          <w:szCs w:val="28"/>
        </w:rPr>
        <w:t xml:space="preserve"> заявлений приняты решения об отказе</w:t>
      </w:r>
      <w:r w:rsidRPr="001A7A4D">
        <w:rPr>
          <w:rFonts w:ascii="Times New Roman" w:hAnsi="Times New Roman"/>
          <w:sz w:val="28"/>
          <w:szCs w:val="28"/>
        </w:rPr>
        <w:br/>
        <w:t xml:space="preserve">в принятии к рассмотрению заявления об обжаловании решения </w:t>
      </w:r>
      <w:r w:rsidRPr="001A7A4D">
        <w:rPr>
          <w:rFonts w:ascii="Times New Roman" w:hAnsi="Times New Roman"/>
          <w:sz w:val="28"/>
          <w:szCs w:val="28"/>
        </w:rPr>
        <w:br/>
        <w:t>о приостановлении, из которых:</w:t>
      </w:r>
    </w:p>
    <w:p w:rsidR="001A7A4D" w:rsidRPr="001A7A4D" w:rsidRDefault="001A7A4D" w:rsidP="001A7A4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>19 решений (49 %) приняты в связи с обжалованием решений</w:t>
      </w:r>
      <w:r w:rsidRPr="001A7A4D">
        <w:rPr>
          <w:rFonts w:ascii="Times New Roman" w:hAnsi="Times New Roman"/>
          <w:sz w:val="28"/>
          <w:szCs w:val="28"/>
        </w:rPr>
        <w:br/>
        <w:t>о приостановлении государственной регистрации прав, что не предусмотрено требованиями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</w:t>
      </w:r>
      <w:r w:rsidRPr="001A7A4D">
        <w:rPr>
          <w:rFonts w:ascii="Times New Roman" w:hAnsi="Times New Roman"/>
          <w:sz w:val="28"/>
          <w:szCs w:val="28"/>
        </w:rPr>
        <w:br/>
        <w:t>а также документов, подготавливаемых в результате ее работы, утвержденного приказом Минэкономразвития России от 30.03.2016 № 193 (далее – Порядок);</w:t>
      </w:r>
    </w:p>
    <w:p w:rsidR="001A7A4D" w:rsidRPr="001A7A4D" w:rsidRDefault="001A7A4D" w:rsidP="001A7A4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lastRenderedPageBreak/>
        <w:t xml:space="preserve">2 решения (5 %) приняты в связи с обжалованием </w:t>
      </w:r>
      <w:r w:rsidRPr="001A7A4D">
        <w:rPr>
          <w:rFonts w:ascii="Times New Roman" w:hAnsi="Times New Roman"/>
          <w:sz w:val="28"/>
          <w:szCs w:val="28"/>
        </w:rPr>
        <w:br/>
        <w:t>отказа во внесении сведений о ранее учтенном объекте недвижимости,</w:t>
      </w:r>
      <w:r w:rsidRPr="001A7A4D">
        <w:rPr>
          <w:rFonts w:ascii="Times New Roman" w:hAnsi="Times New Roman"/>
          <w:sz w:val="28"/>
          <w:szCs w:val="28"/>
        </w:rPr>
        <w:br/>
        <w:t>что не предусмотрено требованиями Порядка;</w:t>
      </w:r>
    </w:p>
    <w:p w:rsidR="001A7A4D" w:rsidRPr="001A7A4D" w:rsidRDefault="001A7A4D" w:rsidP="001A7A4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>18 решений (46 %) в связи с нарушением требований, установленных Порядком для обращения в Апелляционную комиссию</w:t>
      </w:r>
      <w:r w:rsidRPr="001A7A4D">
        <w:rPr>
          <w:rFonts w:ascii="Times New Roman" w:hAnsi="Times New Roman"/>
          <w:sz w:val="28"/>
          <w:szCs w:val="28"/>
        </w:rPr>
        <w:br/>
        <w:t>(7 заявлений подано с нарушением срока):</w:t>
      </w:r>
    </w:p>
    <w:p w:rsidR="001A7A4D" w:rsidRPr="001A7A4D" w:rsidRDefault="001A7A4D" w:rsidP="001A7A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b/>
          <w:sz w:val="28"/>
          <w:szCs w:val="28"/>
        </w:rPr>
        <w:t>12</w:t>
      </w:r>
      <w:r w:rsidRPr="001A7A4D">
        <w:rPr>
          <w:rFonts w:ascii="Times New Roman" w:hAnsi="Times New Roman"/>
          <w:sz w:val="28"/>
          <w:szCs w:val="28"/>
        </w:rPr>
        <w:t xml:space="preserve"> решений об отклонении заявления об обжаловании решения</w:t>
      </w:r>
      <w:r w:rsidRPr="001A7A4D">
        <w:rPr>
          <w:rFonts w:ascii="Times New Roman" w:hAnsi="Times New Roman"/>
          <w:sz w:val="28"/>
          <w:szCs w:val="28"/>
        </w:rPr>
        <w:br/>
        <w:t>о приостановлении в связи с признанием Апелляционной комиссией обоснованным решения о приостановлении;</w:t>
      </w:r>
    </w:p>
    <w:p w:rsidR="001A7A4D" w:rsidRPr="001A7A4D" w:rsidRDefault="001A7A4D" w:rsidP="001A7A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b/>
          <w:sz w:val="28"/>
          <w:szCs w:val="28"/>
        </w:rPr>
        <w:t>2</w:t>
      </w:r>
      <w:r w:rsidRPr="001A7A4D">
        <w:rPr>
          <w:rFonts w:ascii="Times New Roman" w:hAnsi="Times New Roman"/>
          <w:sz w:val="28"/>
          <w:szCs w:val="28"/>
        </w:rPr>
        <w:t xml:space="preserve"> решения об удовлетворении заявления об обжаловании решения о приостановлении;</w:t>
      </w:r>
    </w:p>
    <w:p w:rsidR="001A7A4D" w:rsidRPr="001A7A4D" w:rsidRDefault="001A7A4D" w:rsidP="001A7A4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b/>
          <w:sz w:val="28"/>
          <w:szCs w:val="28"/>
        </w:rPr>
        <w:t>2</w:t>
      </w:r>
      <w:r w:rsidRPr="001A7A4D">
        <w:rPr>
          <w:rFonts w:ascii="Times New Roman" w:hAnsi="Times New Roman"/>
          <w:sz w:val="28"/>
          <w:szCs w:val="28"/>
        </w:rPr>
        <w:t xml:space="preserve"> заявления отозваны заявителями.</w:t>
      </w:r>
    </w:p>
    <w:p w:rsidR="001A7A4D" w:rsidRPr="00C5579D" w:rsidRDefault="001A7A4D" w:rsidP="001A7A4D">
      <w:pPr>
        <w:shd w:val="clear" w:color="auto" w:fill="FFFFFF"/>
        <w:jc w:val="both"/>
        <w:rPr>
          <w:rFonts w:ascii="Times New Roman" w:hAnsi="Times New Roman"/>
          <w:color w:val="828282"/>
          <w:sz w:val="28"/>
          <w:szCs w:val="28"/>
        </w:rPr>
      </w:pPr>
      <w:r w:rsidRPr="001A7A4D">
        <w:rPr>
          <w:rFonts w:ascii="Times New Roman" w:hAnsi="Times New Roman"/>
          <w:color w:val="000000"/>
          <w:sz w:val="28"/>
          <w:szCs w:val="28"/>
        </w:rPr>
        <w:t xml:space="preserve">Необходимо уточнить, что в </w:t>
      </w:r>
      <w:r w:rsidRPr="00C5579D">
        <w:rPr>
          <w:rFonts w:ascii="Times New Roman" w:hAnsi="Times New Roman"/>
          <w:color w:val="000000"/>
          <w:sz w:val="28"/>
          <w:szCs w:val="28"/>
        </w:rPr>
        <w:t>заявлении об обжаловании решения о приостановлении</w:t>
      </w:r>
      <w:r w:rsidRPr="001A7A4D">
        <w:rPr>
          <w:rFonts w:ascii="Times New Roman" w:hAnsi="Times New Roman"/>
          <w:color w:val="000000"/>
          <w:sz w:val="28"/>
          <w:szCs w:val="28"/>
        </w:rPr>
        <w:t xml:space="preserve"> осуществления кадастрового учета</w:t>
      </w:r>
      <w:r w:rsidRPr="001A7A4D">
        <w:rPr>
          <w:rFonts w:ascii="Times New Roman" w:hAnsi="Times New Roman"/>
          <w:bCs/>
          <w:color w:val="000000"/>
          <w:sz w:val="28"/>
          <w:szCs w:val="28"/>
        </w:rPr>
        <w:t xml:space="preserve"> указываются:</w:t>
      </w:r>
    </w:p>
    <w:p w:rsidR="001A7A4D" w:rsidRPr="001A7A4D" w:rsidRDefault="001A7A4D" w:rsidP="001A7A4D">
      <w:pPr>
        <w:pStyle w:val="ae"/>
        <w:numPr>
          <w:ilvl w:val="0"/>
          <w:numId w:val="14"/>
        </w:numPr>
        <w:shd w:val="clear" w:color="auto" w:fill="FFFFFF"/>
        <w:jc w:val="both"/>
        <w:rPr>
          <w:color w:val="828282"/>
          <w:sz w:val="28"/>
          <w:szCs w:val="28"/>
        </w:rPr>
      </w:pPr>
      <w:r w:rsidRPr="001A7A4D">
        <w:rPr>
          <w:color w:val="000000"/>
          <w:sz w:val="28"/>
          <w:szCs w:val="28"/>
        </w:rPr>
        <w:t>сведения о заявителе (фамилия, имя, отчество (последнее - при наличии), почтовый адрес, номер контактного телефона и адрес электронной почты - для физических лиц; полное наименование юридического лица, почтовый адрес, номер контактного телефона и адрес электронной почты - для юридических лиц);</w:t>
      </w:r>
    </w:p>
    <w:p w:rsidR="001A7A4D" w:rsidRPr="001A7A4D" w:rsidRDefault="001A7A4D" w:rsidP="001A7A4D">
      <w:pPr>
        <w:pStyle w:val="ae"/>
        <w:numPr>
          <w:ilvl w:val="0"/>
          <w:numId w:val="14"/>
        </w:numPr>
        <w:shd w:val="clear" w:color="auto" w:fill="FFFFFF"/>
        <w:jc w:val="both"/>
        <w:rPr>
          <w:color w:val="828282"/>
          <w:sz w:val="28"/>
          <w:szCs w:val="28"/>
        </w:rPr>
      </w:pPr>
      <w:r w:rsidRPr="001A7A4D">
        <w:rPr>
          <w:color w:val="000000"/>
          <w:sz w:val="28"/>
          <w:szCs w:val="28"/>
        </w:rPr>
        <w:t>сведения о кадастровом инженере, изготовившем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 (фамилия, имя, отчество (последнее - при наличии) и страховой номер индивидуального лицевого счета кадастрового инженера в системе обязательного пенсионного страхования Российской Федерации);</w:t>
      </w:r>
    </w:p>
    <w:p w:rsidR="001A7A4D" w:rsidRPr="001A7A4D" w:rsidRDefault="001A7A4D" w:rsidP="001A7A4D">
      <w:pPr>
        <w:pStyle w:val="ae"/>
        <w:numPr>
          <w:ilvl w:val="0"/>
          <w:numId w:val="14"/>
        </w:numPr>
        <w:shd w:val="clear" w:color="auto" w:fill="FFFFFF"/>
        <w:jc w:val="both"/>
        <w:rPr>
          <w:color w:val="828282"/>
          <w:sz w:val="28"/>
          <w:szCs w:val="28"/>
        </w:rPr>
      </w:pPr>
      <w:r w:rsidRPr="001A7A4D">
        <w:rPr>
          <w:color w:val="000000"/>
          <w:sz w:val="28"/>
          <w:szCs w:val="28"/>
        </w:rPr>
        <w:t>  дата и номер заявления, представленного в орган регистрации прав, по результатам рассмотрения которого принято решение о приостановлении;</w:t>
      </w:r>
    </w:p>
    <w:p w:rsidR="001A7A4D" w:rsidRPr="001A7A4D" w:rsidRDefault="001A7A4D" w:rsidP="001A7A4D">
      <w:pPr>
        <w:pStyle w:val="ae"/>
        <w:numPr>
          <w:ilvl w:val="0"/>
          <w:numId w:val="14"/>
        </w:numPr>
        <w:shd w:val="clear" w:color="auto" w:fill="FFFFFF"/>
        <w:jc w:val="both"/>
        <w:rPr>
          <w:color w:val="828282"/>
          <w:sz w:val="28"/>
          <w:szCs w:val="28"/>
        </w:rPr>
      </w:pPr>
      <w:r w:rsidRPr="001A7A4D">
        <w:rPr>
          <w:color w:val="000000"/>
          <w:sz w:val="28"/>
          <w:szCs w:val="28"/>
        </w:rPr>
        <w:t> дата и номер решения о приостановлении;</w:t>
      </w:r>
    </w:p>
    <w:p w:rsidR="001A7A4D" w:rsidRPr="001A7A4D" w:rsidRDefault="001A7A4D" w:rsidP="001A7A4D">
      <w:pPr>
        <w:pStyle w:val="ae"/>
        <w:numPr>
          <w:ilvl w:val="0"/>
          <w:numId w:val="14"/>
        </w:numPr>
        <w:shd w:val="clear" w:color="auto" w:fill="FFFFFF"/>
        <w:jc w:val="both"/>
        <w:rPr>
          <w:color w:val="828282"/>
          <w:sz w:val="28"/>
          <w:szCs w:val="28"/>
        </w:rPr>
      </w:pPr>
      <w:r w:rsidRPr="001A7A4D">
        <w:rPr>
          <w:color w:val="000000"/>
          <w:sz w:val="28"/>
          <w:szCs w:val="28"/>
        </w:rPr>
        <w:t>обоснование в произвольной форме несоответствия решения о приостановлении нормам Федерального закона от 13.07.2015 № 218-ФЗ «О государственной регистрации недвижимости».</w:t>
      </w:r>
    </w:p>
    <w:p w:rsidR="001A7A4D" w:rsidRPr="001A7A4D" w:rsidRDefault="001A7A4D" w:rsidP="001A7A4D">
      <w:pPr>
        <w:shd w:val="clear" w:color="auto" w:fill="FFFFFF"/>
        <w:jc w:val="both"/>
        <w:rPr>
          <w:rFonts w:ascii="Times New Roman" w:hAnsi="Times New Roman"/>
          <w:color w:val="828282"/>
          <w:sz w:val="28"/>
          <w:szCs w:val="28"/>
        </w:rPr>
      </w:pPr>
      <w:r w:rsidRPr="00C5579D">
        <w:rPr>
          <w:rFonts w:ascii="Times New Roman" w:hAnsi="Times New Roman"/>
          <w:color w:val="000000"/>
          <w:sz w:val="28"/>
          <w:szCs w:val="28"/>
        </w:rPr>
        <w:t>Заявление об обжаловании решения о пр</w:t>
      </w:r>
      <w:r w:rsidRPr="001A7A4D">
        <w:rPr>
          <w:rFonts w:ascii="Times New Roman" w:hAnsi="Times New Roman"/>
          <w:color w:val="000000"/>
          <w:sz w:val="28"/>
          <w:szCs w:val="28"/>
        </w:rPr>
        <w:t>иостановлении представляются в А</w:t>
      </w:r>
      <w:r w:rsidRPr="00C5579D">
        <w:rPr>
          <w:rFonts w:ascii="Times New Roman" w:hAnsi="Times New Roman"/>
          <w:color w:val="000000"/>
          <w:sz w:val="28"/>
          <w:szCs w:val="28"/>
        </w:rPr>
        <w:t>пелляционную комиссию в письменной форме при личном обращении, посредством почтового отправления с описью вложения и с уведомлением о вручении, либо в 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1A7A4D" w:rsidRPr="001A7A4D" w:rsidRDefault="001A7A4D" w:rsidP="001A7A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5579D">
        <w:rPr>
          <w:rFonts w:ascii="Times New Roman" w:hAnsi="Times New Roman"/>
          <w:color w:val="000000"/>
          <w:sz w:val="28"/>
          <w:szCs w:val="28"/>
        </w:rPr>
        <w:lastRenderedPageBreak/>
        <w:t>Заявление об обжаловании решения о при</w:t>
      </w:r>
      <w:r w:rsidRPr="001A7A4D">
        <w:rPr>
          <w:rFonts w:ascii="Times New Roman" w:hAnsi="Times New Roman"/>
          <w:color w:val="000000"/>
          <w:sz w:val="28"/>
          <w:szCs w:val="28"/>
        </w:rPr>
        <w:t>остановлении, представляемое в А</w:t>
      </w:r>
      <w:r w:rsidRPr="00C5579D">
        <w:rPr>
          <w:rFonts w:ascii="Times New Roman" w:hAnsi="Times New Roman"/>
          <w:color w:val="000000"/>
          <w:sz w:val="28"/>
          <w:szCs w:val="28"/>
        </w:rPr>
        <w:t>пелляционную комиссию в форме электронного документа должно быть подписано усиленной квалифицированной электронной подписью заявителя.</w:t>
      </w:r>
    </w:p>
    <w:p w:rsidR="001A7A4D" w:rsidRPr="001A7A4D" w:rsidRDefault="001A7A4D" w:rsidP="001A7A4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A4D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в апелляционную комиссию необходимо подать в течение 30 дней с даты принятия первого решения о приостановлении в письменной форме при личном </w:t>
      </w:r>
      <w:proofErr w:type="gramStart"/>
      <w:r w:rsidRPr="001A7A4D">
        <w:rPr>
          <w:rFonts w:ascii="Times New Roman" w:hAnsi="Times New Roman"/>
          <w:sz w:val="28"/>
          <w:szCs w:val="28"/>
          <w:shd w:val="clear" w:color="auto" w:fill="FFFFFF"/>
        </w:rPr>
        <w:t>обращении  или</w:t>
      </w:r>
      <w:proofErr w:type="gramEnd"/>
      <w:r w:rsidRPr="001A7A4D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почтового отправления. Адрес апелляционной комиссии: Санкт-Петербург, ул. Красного Текстильщика, д. 10-12; </w:t>
      </w:r>
      <w:r w:rsidRPr="001A7A4D">
        <w:rPr>
          <w:rFonts w:ascii="Times New Roman" w:hAnsi="Times New Roman"/>
          <w:sz w:val="28"/>
          <w:szCs w:val="28"/>
        </w:rPr>
        <w:t>почтовый адрес: 190000, Санкт-Петербург, BOX 1170</w:t>
      </w:r>
      <w:r w:rsidRPr="001A7A4D">
        <w:rPr>
          <w:rFonts w:ascii="Times New Roman" w:hAnsi="Times New Roman"/>
          <w:sz w:val="28"/>
          <w:szCs w:val="28"/>
          <w:shd w:val="clear" w:color="auto" w:fill="FFFFFF"/>
        </w:rPr>
        <w:t>; адрес электронной почты: Apcomm@gbr.ru; справочный телефон апелляционной комиссии: (812) 245-26-23</w:t>
      </w:r>
    </w:p>
    <w:p w:rsidR="001A7A4D" w:rsidRPr="001A7A4D" w:rsidRDefault="001A7A4D" w:rsidP="001A7A4D">
      <w:pPr>
        <w:jc w:val="both"/>
        <w:rPr>
          <w:rFonts w:ascii="Times New Roman" w:hAnsi="Times New Roman"/>
          <w:sz w:val="28"/>
          <w:szCs w:val="28"/>
        </w:rPr>
      </w:pPr>
      <w:r w:rsidRPr="001A7A4D">
        <w:rPr>
          <w:rFonts w:ascii="Times New Roman" w:hAnsi="Times New Roman"/>
          <w:sz w:val="28"/>
          <w:szCs w:val="28"/>
        </w:rPr>
        <w:t xml:space="preserve">Особое внимание следует обратить на то, что заявления об обжаловании решений о приостановлении государственной регистрации прав не входят в компетенцию Апелляционной комиссии. В Апелляционную комиссию можно обжаловать решения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прав. </w:t>
      </w:r>
    </w:p>
    <w:p w:rsidR="001A7A4D" w:rsidRPr="00C5579D" w:rsidRDefault="001A7A4D" w:rsidP="001A7A4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7A4D" w:rsidRPr="00C5579D" w:rsidRDefault="001A7A4D" w:rsidP="001A7A4D">
      <w:pPr>
        <w:shd w:val="clear" w:color="auto" w:fill="FFFFFF"/>
        <w:ind w:firstLine="708"/>
        <w:jc w:val="both"/>
        <w:rPr>
          <w:rFonts w:ascii="Arial" w:hAnsi="Arial" w:cs="Arial"/>
          <w:color w:val="828282"/>
        </w:rPr>
      </w:pPr>
    </w:p>
    <w:p w:rsidR="001A7A4D" w:rsidRDefault="001A7A4D" w:rsidP="001A7A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6D6A6E" w:rsidRPr="006D6A6E" w:rsidRDefault="006D6A6E" w:rsidP="001A7A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FD6129" w:rsidRDefault="00FD6129" w:rsidP="001A7A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129" w:rsidSect="00406DB1">
      <w:headerReference w:type="default" r:id="rId8"/>
      <w:pgSz w:w="11907" w:h="16839" w:code="9"/>
      <w:pgMar w:top="1134" w:right="70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53" w:rsidRDefault="00AD5D53" w:rsidP="00406DB1">
      <w:pPr>
        <w:spacing w:after="0" w:line="240" w:lineRule="auto"/>
      </w:pPr>
      <w:r>
        <w:separator/>
      </w:r>
    </w:p>
  </w:endnote>
  <w:endnote w:type="continuationSeparator" w:id="0">
    <w:p w:rsidR="00AD5D53" w:rsidRDefault="00AD5D53" w:rsidP="004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53" w:rsidRDefault="00AD5D53" w:rsidP="00406DB1">
      <w:pPr>
        <w:spacing w:after="0" w:line="240" w:lineRule="auto"/>
      </w:pPr>
      <w:r>
        <w:separator/>
      </w:r>
    </w:p>
  </w:footnote>
  <w:footnote w:type="continuationSeparator" w:id="0">
    <w:p w:rsidR="00AD5D53" w:rsidRDefault="00AD5D53" w:rsidP="0040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472552"/>
      <w:docPartObj>
        <w:docPartGallery w:val="Page Numbers (Top of Page)"/>
        <w:docPartUnique/>
      </w:docPartObj>
    </w:sdtPr>
    <w:sdtEndPr/>
    <w:sdtContent>
      <w:p w:rsidR="00406DB1" w:rsidRDefault="00406D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4D">
          <w:rPr>
            <w:noProof/>
          </w:rPr>
          <w:t>2</w:t>
        </w:r>
        <w:r>
          <w:fldChar w:fldCharType="end"/>
        </w:r>
      </w:p>
    </w:sdtContent>
  </w:sdt>
  <w:p w:rsidR="00406DB1" w:rsidRDefault="00406D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C30"/>
    <w:multiLevelType w:val="hybridMultilevel"/>
    <w:tmpl w:val="5CF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B138F"/>
    <w:multiLevelType w:val="hybridMultilevel"/>
    <w:tmpl w:val="1C5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19CD"/>
    <w:multiLevelType w:val="multilevel"/>
    <w:tmpl w:val="08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14F74"/>
    <w:multiLevelType w:val="hybridMultilevel"/>
    <w:tmpl w:val="A9C67DCC"/>
    <w:lvl w:ilvl="0" w:tplc="246E0FB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19AA"/>
    <w:multiLevelType w:val="multilevel"/>
    <w:tmpl w:val="A31E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D6151"/>
    <w:multiLevelType w:val="hybridMultilevel"/>
    <w:tmpl w:val="449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DF6"/>
    <w:multiLevelType w:val="hybridMultilevel"/>
    <w:tmpl w:val="66EA94FC"/>
    <w:lvl w:ilvl="0" w:tplc="EB40B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46FC"/>
    <w:multiLevelType w:val="multilevel"/>
    <w:tmpl w:val="C4E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C1E0D"/>
    <w:multiLevelType w:val="hybridMultilevel"/>
    <w:tmpl w:val="3F5E6F56"/>
    <w:lvl w:ilvl="0" w:tplc="246E0F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0C3CCB"/>
    <w:multiLevelType w:val="hybridMultilevel"/>
    <w:tmpl w:val="E54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3"/>
    <w:rsid w:val="00002D8E"/>
    <w:rsid w:val="00002E68"/>
    <w:rsid w:val="00004EA7"/>
    <w:rsid w:val="0000617C"/>
    <w:rsid w:val="000134CE"/>
    <w:rsid w:val="00023DA7"/>
    <w:rsid w:val="00036E8E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03C4"/>
    <w:rsid w:val="000A651C"/>
    <w:rsid w:val="000B6F56"/>
    <w:rsid w:val="000C5578"/>
    <w:rsid w:val="000D0515"/>
    <w:rsid w:val="000D6015"/>
    <w:rsid w:val="000D7FED"/>
    <w:rsid w:val="000E0790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2126"/>
    <w:rsid w:val="001356C8"/>
    <w:rsid w:val="0013718C"/>
    <w:rsid w:val="00137F51"/>
    <w:rsid w:val="0014206F"/>
    <w:rsid w:val="00146F31"/>
    <w:rsid w:val="0014753E"/>
    <w:rsid w:val="0015181D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86D7F"/>
    <w:rsid w:val="00190505"/>
    <w:rsid w:val="0019135A"/>
    <w:rsid w:val="00195D03"/>
    <w:rsid w:val="001963C0"/>
    <w:rsid w:val="001967DE"/>
    <w:rsid w:val="001A7A4D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05D5D"/>
    <w:rsid w:val="002103B6"/>
    <w:rsid w:val="002128CC"/>
    <w:rsid w:val="00212978"/>
    <w:rsid w:val="002152D0"/>
    <w:rsid w:val="00221CE4"/>
    <w:rsid w:val="00242193"/>
    <w:rsid w:val="00247AA4"/>
    <w:rsid w:val="00250159"/>
    <w:rsid w:val="00252E05"/>
    <w:rsid w:val="00257F40"/>
    <w:rsid w:val="00263D02"/>
    <w:rsid w:val="00270019"/>
    <w:rsid w:val="002733F1"/>
    <w:rsid w:val="002849D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46BE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87EFA"/>
    <w:rsid w:val="00390848"/>
    <w:rsid w:val="003908E3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06DB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0D33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6E7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314D0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D6A6E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441E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2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74336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274E2"/>
    <w:rsid w:val="00A33D47"/>
    <w:rsid w:val="00A349FE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D5D53"/>
    <w:rsid w:val="00AE07E7"/>
    <w:rsid w:val="00AF468A"/>
    <w:rsid w:val="00AF7893"/>
    <w:rsid w:val="00B020DE"/>
    <w:rsid w:val="00B04F6B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88F"/>
    <w:rsid w:val="00B55D8B"/>
    <w:rsid w:val="00B61EBA"/>
    <w:rsid w:val="00B720B0"/>
    <w:rsid w:val="00B72D52"/>
    <w:rsid w:val="00B73259"/>
    <w:rsid w:val="00B740B0"/>
    <w:rsid w:val="00B74617"/>
    <w:rsid w:val="00B813B1"/>
    <w:rsid w:val="00B819B9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59B6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B5D3A"/>
    <w:rsid w:val="00CC0CC4"/>
    <w:rsid w:val="00CC1DE1"/>
    <w:rsid w:val="00CC5AB1"/>
    <w:rsid w:val="00CC73F3"/>
    <w:rsid w:val="00CC7620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2D12"/>
    <w:rsid w:val="00E2300D"/>
    <w:rsid w:val="00E25E28"/>
    <w:rsid w:val="00E342AB"/>
    <w:rsid w:val="00E35346"/>
    <w:rsid w:val="00E36228"/>
    <w:rsid w:val="00E42539"/>
    <w:rsid w:val="00E4462B"/>
    <w:rsid w:val="00E522CF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41F47"/>
    <w:rsid w:val="00F56B31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D6129"/>
    <w:rsid w:val="00FE5D23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4103-052B-4440-BDC8-3BB399C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6DB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6DB1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1A7A4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A7A4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2018-01-12T08:02:00Z</cp:lastPrinted>
  <dcterms:created xsi:type="dcterms:W3CDTF">2018-05-21T14:10:00Z</dcterms:created>
  <dcterms:modified xsi:type="dcterms:W3CDTF">2018-05-21T14:10:00Z</dcterms:modified>
</cp:coreProperties>
</file>